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C0F2C" w14:paraId="0077D9D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77777777" w:rsidR="00F04578" w:rsidRPr="00BC0F2C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</w:tcPr>
          <w:p w14:paraId="5A9AD204" w14:textId="658168EB" w:rsidR="00F04578" w:rsidRPr="00BC0F2C" w:rsidRDefault="00485778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 xml:space="preserve">OSNOVNA ŠOLA </w:t>
            </w:r>
            <w:r w:rsidR="00BC0F2C" w:rsidRPr="00BC0F2C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>MARKOVCI</w:t>
            </w:r>
          </w:p>
        </w:tc>
      </w:tr>
      <w:tr w:rsidR="00F04578" w:rsidRPr="00BC0F2C" w14:paraId="55CAEED2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10ECE6A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</w:tcPr>
          <w:p w14:paraId="6B59241A" w14:textId="1BCA5622" w:rsidR="00F04578" w:rsidRPr="00BC0F2C" w:rsidRDefault="00BC0F2C" w:rsidP="000E63BC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Markovci 33d, 2281 Markovci</w:t>
            </w:r>
          </w:p>
        </w:tc>
      </w:tr>
      <w:tr w:rsidR="00F04578" w:rsidRPr="00BC0F2C" w14:paraId="2AD62561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616F36FD" w:rsidR="00F04578" w:rsidRPr="00BC0F2C" w:rsidRDefault="00293C6E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293C6E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Sukcesivna dobava konvencionalnih in ekoloških živil – </w:t>
            </w:r>
            <w:r w:rsidRPr="00293C6E">
              <w:rPr>
                <w:rFonts w:ascii="Cambria" w:eastAsia="Times New Roman" w:hAnsi="Cambria"/>
                <w:bCs/>
                <w:i/>
                <w:kern w:val="32"/>
                <w:lang w:eastAsia="x-none"/>
              </w:rPr>
              <w:t>ponovitev postopka za sklop 2. Sveže meso in mesni izdelki</w:t>
            </w:r>
          </w:p>
        </w:tc>
      </w:tr>
    </w:tbl>
    <w:p w14:paraId="7464D0B4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AA77AC1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61D3792" w14:textId="77777777" w:rsidR="00DD7784" w:rsidRPr="00BC0F2C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9E9C6BE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87A0D4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C0F2C">
        <w:rPr>
          <w:rFonts w:ascii="Cambria" w:hAnsi="Cambria"/>
          <w:b/>
          <w:iCs/>
        </w:rPr>
        <w:t>PONUDNIK</w:t>
      </w:r>
    </w:p>
    <w:p w14:paraId="2D5D88E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BC0F2C" w14:paraId="7E8E7DF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785B0E9D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 w:val="0"/>
                <w:iCs/>
              </w:rPr>
            </w:pPr>
          </w:p>
        </w:tc>
        <w:tc>
          <w:tcPr>
            <w:tcW w:w="3091" w:type="dxa"/>
          </w:tcPr>
          <w:p w14:paraId="584C9C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Partner v skupni ponudbi</w:t>
            </w:r>
          </w:p>
        </w:tc>
      </w:tr>
      <w:tr w:rsidR="00F04578" w:rsidRPr="00BC0F2C" w14:paraId="7C231B64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1FD6526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6CF570B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4B3C8CE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6ACA606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015280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29A8A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7805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5747008E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7D378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9E646C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5F9595F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0489D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3540C1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9BC2AB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6161F5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66DD7F1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B4162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B59BD1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2299A4F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</w:tbl>
    <w:p w14:paraId="3CB71742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C0F2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7DA4" w14:textId="77777777" w:rsidR="0096143F" w:rsidRPr="00BC0F2C" w:rsidRDefault="0096143F" w:rsidP="00DD7784">
    <w:pPr>
      <w:pStyle w:val="Noga"/>
      <w:jc w:val="center"/>
      <w:rPr>
        <w:rFonts w:asciiTheme="majorHAnsi" w:hAnsiTheme="majorHAnsi"/>
        <w:sz w:val="18"/>
        <w:szCs w:val="18"/>
      </w:rPr>
    </w:pPr>
    <w:r w:rsidRPr="00BC0F2C">
      <w:rPr>
        <w:rFonts w:asciiTheme="majorHAnsi" w:hAnsiTheme="majorHAnsi"/>
        <w:sz w:val="18"/>
        <w:szCs w:val="18"/>
      </w:rPr>
      <w:t xml:space="preserve">Stran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PAGE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  <w:r w:rsidRPr="00BC0F2C">
      <w:rPr>
        <w:rFonts w:asciiTheme="majorHAnsi" w:hAnsiTheme="majorHAnsi"/>
        <w:sz w:val="18"/>
        <w:szCs w:val="18"/>
      </w:rPr>
      <w:t xml:space="preserve"> od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NUMPAGES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93C6E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85778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125A"/>
    <w:rsid w:val="00802ACB"/>
    <w:rsid w:val="008361B9"/>
    <w:rsid w:val="00855C2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505D9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BC0F2C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svetlamrea1poudarek6">
    <w:name w:val="Grid Table 1 Light Accent 6"/>
    <w:basedOn w:val="Navadnatabela"/>
    <w:uiPriority w:val="46"/>
    <w:rsid w:val="0048577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99</cp:revision>
  <cp:lastPrinted>2024-01-25T10:47:00Z</cp:lastPrinted>
  <dcterms:created xsi:type="dcterms:W3CDTF">2016-04-22T13:09:00Z</dcterms:created>
  <dcterms:modified xsi:type="dcterms:W3CDTF">2025-02-11T11:26:00Z</dcterms:modified>
</cp:coreProperties>
</file>